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F0" w:rsidRPr="002351F0" w:rsidRDefault="002351F0" w:rsidP="002351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7220422"/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Інструментарій оцінювання та </w:t>
      </w:r>
      <w:proofErr w:type="spellStart"/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самооцінювання</w:t>
      </w:r>
      <w:proofErr w:type="spellEnd"/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рівня сформованості загальних та професійних </w:t>
      </w:r>
      <w:proofErr w:type="spellStart"/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компетентностей</w:t>
      </w:r>
      <w:proofErr w:type="spellEnd"/>
    </w:p>
    <w:p w:rsidR="002351F0" w:rsidRPr="002351F0" w:rsidRDefault="002351F0" w:rsidP="00A75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педагогічних працівників закладів загальної середньої освіти ВМТГ</w:t>
      </w:r>
      <w:bookmarkEnd w:id="0"/>
    </w:p>
    <w:p w:rsidR="002351F0" w:rsidRPr="002351F0" w:rsidRDefault="002351F0" w:rsidP="0023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формуванні інструментарію оцінювання рівня сформованості загальних та професійних </w:t>
      </w:r>
      <w:proofErr w:type="spellStart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 закладів загальної середньої освіти ВМТГ було використано професійний стандарт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 (наказ Міністерства розвитку економіки, торгівлі та сільського господарства України 23.12.2020 року № 2736). </w:t>
      </w:r>
    </w:p>
    <w:p w:rsidR="002351F0" w:rsidRPr="002351F0" w:rsidRDefault="002351F0" w:rsidP="0023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індикаторів для оцінювання рівня сформованості загальних та професійних </w:t>
      </w:r>
      <w:proofErr w:type="spellStart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 закладів загальної середньої освіти. </w:t>
      </w:r>
    </w:p>
    <w:p w:rsidR="002351F0" w:rsidRPr="002351F0" w:rsidRDefault="002351F0" w:rsidP="00A75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з індикаторів оцінюється за </w:t>
      </w:r>
      <w:proofErr w:type="spellStart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рівневою</w:t>
      </w:r>
      <w:proofErr w:type="spellEnd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шкалою від 1 до 4 балів. </w:t>
      </w:r>
    </w:p>
    <w:p w:rsidR="002351F0" w:rsidRPr="002351F0" w:rsidRDefault="002351F0" w:rsidP="00A75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Рівні оцінювання загальних та професійних </w:t>
      </w:r>
      <w:proofErr w:type="spellStart"/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компетентностей</w:t>
      </w:r>
      <w:proofErr w:type="spellEnd"/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педагогічних працівників ЗЗСО:</w:t>
      </w:r>
    </w:p>
    <w:p w:rsidR="002351F0" w:rsidRPr="002351F0" w:rsidRDefault="002351F0" w:rsidP="00235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Високий, </w:t>
      </w:r>
      <w:bookmarkStart w:id="1" w:name="_Hlk137477520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відповідає </w:t>
      </w:r>
      <w:bookmarkEnd w:id="1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балам (спостерігається у всіх відомих випадках);</w:t>
      </w:r>
    </w:p>
    <w:p w:rsidR="002351F0" w:rsidRPr="002351F0" w:rsidRDefault="002351F0" w:rsidP="00235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Достатній, </w:t>
      </w: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відповідає 3 балам (спостерігається у більшості відомих випадків);</w:t>
      </w:r>
    </w:p>
    <w:p w:rsidR="002351F0" w:rsidRPr="002351F0" w:rsidRDefault="002351F0" w:rsidP="00235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Середній (вимагає покращення),</w:t>
      </w:r>
      <w:r w:rsidRPr="002351F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відповідає</w:t>
      </w: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</w:t>
      </w:r>
      <w:bookmarkStart w:id="2" w:name="_Hlk137453667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(спостерігається у поодиноких відомих випадках або з допущенням значних недоліків</w:t>
      </w:r>
      <w:bookmarkEnd w:id="2"/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351F0" w:rsidRDefault="002351F0" w:rsidP="00235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Низький,</w:t>
      </w:r>
      <w:r w:rsidRPr="002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відповідає 1 балу (спостерігається у поодиноких відомих випадках з допущенням значних недоліків або випадки не спостерігаються/норма законодавства не дотримується).</w:t>
      </w:r>
    </w:p>
    <w:p w:rsidR="00A751FB" w:rsidRDefault="00A751FB" w:rsidP="00235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FB" w:rsidRPr="00A751FB" w:rsidRDefault="00A751FB" w:rsidP="00A751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 </w:t>
      </w:r>
      <w:r w:rsidR="009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загальних та </w:t>
      </w:r>
      <w:r w:rsidRPr="00A7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професійних </w:t>
      </w:r>
      <w:proofErr w:type="spellStart"/>
      <w:r w:rsidRPr="00A75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A7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 відповідно до кваліфікаційних категорій педагогічних працівників передбачає, що педагогічний працівник кожної наступної кваліфікаційної категорії володіє </w:t>
      </w:r>
      <w:proofErr w:type="spellStart"/>
      <w:r w:rsidRPr="00A75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 w:rsidRPr="00A75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визначеними для попередніх кваліфікаційних категорій.</w:t>
      </w:r>
    </w:p>
    <w:p w:rsidR="009A68A6" w:rsidRDefault="009A68A6" w:rsidP="00235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2"/>
        <w:gridCol w:w="2693"/>
        <w:gridCol w:w="2410"/>
        <w:gridCol w:w="425"/>
        <w:gridCol w:w="2410"/>
        <w:gridCol w:w="212"/>
        <w:gridCol w:w="2623"/>
        <w:gridCol w:w="567"/>
        <w:gridCol w:w="567"/>
        <w:gridCol w:w="567"/>
        <w:gridCol w:w="567"/>
      </w:tblGrid>
      <w:tr w:rsidR="003C5E60" w:rsidRPr="006D0B7F" w:rsidTr="006D0B7F">
        <w:tc>
          <w:tcPr>
            <w:tcW w:w="568" w:type="dxa"/>
            <w:vMerge w:val="restart"/>
          </w:tcPr>
          <w:p w:rsidR="003C5E60" w:rsidRPr="006D0B7F" w:rsidRDefault="003C5E60" w:rsidP="00FB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зз</w:t>
            </w:r>
            <w:proofErr w:type="spellEnd"/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3C5E60" w:rsidRPr="006D0B7F" w:rsidRDefault="003C5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Індикатори оцінювання рівня сформованості загальних та професійних </w:t>
            </w:r>
            <w:proofErr w:type="spellStart"/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0773" w:type="dxa"/>
            <w:gridSpan w:val="6"/>
          </w:tcPr>
          <w:p w:rsidR="003C5E60" w:rsidRPr="006E750A" w:rsidRDefault="009106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 загальних та професійних </w:t>
            </w:r>
            <w:proofErr w:type="spellStart"/>
            <w:r w:rsidRPr="006E7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Pr="006E7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вчителя відповідно до кваліфікаційних категорій</w:t>
            </w:r>
          </w:p>
        </w:tc>
        <w:tc>
          <w:tcPr>
            <w:tcW w:w="2268" w:type="dxa"/>
            <w:gridSpan w:val="4"/>
          </w:tcPr>
          <w:p w:rsidR="003C5E60" w:rsidRPr="006D0B7F" w:rsidRDefault="003C5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hAnsi="Times New Roman" w:cs="Times New Roman"/>
                <w:b/>
                <w:sz w:val="24"/>
                <w:szCs w:val="24"/>
              </w:rPr>
              <w:t>Рівні оцінювання</w:t>
            </w:r>
          </w:p>
        </w:tc>
      </w:tr>
      <w:tr w:rsidR="003C5E60" w:rsidRPr="006D0B7F" w:rsidTr="006E750A">
        <w:trPr>
          <w:trHeight w:val="309"/>
        </w:trPr>
        <w:tc>
          <w:tcPr>
            <w:tcW w:w="568" w:type="dxa"/>
            <w:vMerge/>
          </w:tcPr>
          <w:p w:rsidR="003C5E60" w:rsidRPr="006D0B7F" w:rsidRDefault="003C5E60" w:rsidP="00FB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5E60" w:rsidRPr="006D0B7F" w:rsidRDefault="003C5E60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</w:t>
            </w:r>
          </w:p>
        </w:tc>
        <w:tc>
          <w:tcPr>
            <w:tcW w:w="2835" w:type="dxa"/>
            <w:gridSpan w:val="2"/>
            <w:vMerge w:val="restart"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2622" w:type="dxa"/>
            <w:gridSpan w:val="2"/>
            <w:vMerge w:val="restart"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623" w:type="dxa"/>
            <w:vMerge w:val="restart"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E60" w:rsidRPr="006D0B7F" w:rsidRDefault="002351F0" w:rsidP="00C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E60" w:rsidRPr="006D0B7F" w:rsidRDefault="002351F0" w:rsidP="0023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E60" w:rsidRPr="006D0B7F" w:rsidRDefault="002351F0" w:rsidP="00C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E60" w:rsidRPr="006D0B7F" w:rsidRDefault="002351F0" w:rsidP="00C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C5E60" w:rsidRPr="006D0B7F" w:rsidTr="003C5E60">
        <w:trPr>
          <w:trHeight w:val="720"/>
        </w:trPr>
        <w:tc>
          <w:tcPr>
            <w:tcW w:w="568" w:type="dxa"/>
            <w:vMerge/>
          </w:tcPr>
          <w:p w:rsidR="003C5E60" w:rsidRPr="006D0B7F" w:rsidRDefault="003C5E60" w:rsidP="00FB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5E60" w:rsidRPr="006D0B7F" w:rsidRDefault="003C5E60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3C5E60" w:rsidRPr="006D0B7F" w:rsidRDefault="003C5E60" w:rsidP="00C424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5E60" w:rsidRPr="003C5E60" w:rsidRDefault="002351F0" w:rsidP="0023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5E60" w:rsidRPr="003C5E60" w:rsidRDefault="002351F0" w:rsidP="00C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5E60" w:rsidRPr="003C5E60" w:rsidRDefault="002351F0" w:rsidP="00C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5E60" w:rsidRPr="003C5E60" w:rsidRDefault="002351F0" w:rsidP="00C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6D0B7F" w:rsidTr="00E36D00">
        <w:trPr>
          <w:trHeight w:val="133"/>
        </w:trPr>
        <w:tc>
          <w:tcPr>
            <w:tcW w:w="16161" w:type="dxa"/>
            <w:gridSpan w:val="12"/>
          </w:tcPr>
          <w:p w:rsidR="006D0B7F" w:rsidRDefault="006D0B7F" w:rsidP="00E36D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Загальні</w:t>
            </w:r>
            <w:r w:rsidRPr="00F21E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компетентн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ості</w:t>
            </w: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6D0B7F">
            <w:pPr>
              <w:pStyle w:val="af0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Громадянська компетентність</w:t>
            </w:r>
          </w:p>
        </w:tc>
        <w:tc>
          <w:tcPr>
            <w:tcW w:w="10773" w:type="dxa"/>
            <w:gridSpan w:val="6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діяти відповідально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</w:t>
            </w: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6D0B7F">
            <w:pPr>
              <w:pStyle w:val="af0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Соціальна компетентність</w:t>
            </w:r>
          </w:p>
        </w:tc>
        <w:tc>
          <w:tcPr>
            <w:tcW w:w="10773" w:type="dxa"/>
            <w:gridSpan w:val="6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до міжособистісної взаємодії, роботи в команді, спілкування з представниками інших професійних груп різного рівня</w:t>
            </w: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6D0B7F">
            <w:pPr>
              <w:pStyle w:val="af0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Культурна компетентність</w:t>
            </w:r>
          </w:p>
        </w:tc>
        <w:tc>
          <w:tcPr>
            <w:tcW w:w="10773" w:type="dxa"/>
            <w:gridSpan w:val="6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</w:t>
            </w: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6D0B7F">
            <w:pPr>
              <w:pStyle w:val="af0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Лідерська компетентність</w:t>
            </w:r>
          </w:p>
        </w:tc>
        <w:tc>
          <w:tcPr>
            <w:tcW w:w="10773" w:type="dxa"/>
            <w:gridSpan w:val="6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</w:t>
            </w: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6D0B7F">
            <w:pPr>
              <w:pStyle w:val="af0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Підприємницька компетентність</w:t>
            </w:r>
          </w:p>
        </w:tc>
        <w:tc>
          <w:tcPr>
            <w:tcW w:w="10773" w:type="dxa"/>
            <w:gridSpan w:val="6"/>
          </w:tcPr>
          <w:p w:rsidR="00C42446" w:rsidRPr="009F69FF" w:rsidRDefault="00C42446" w:rsidP="006D0B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9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до генерування нових ідей, виявлення та розв’язання проблем, ініціативності та підприємливості</w:t>
            </w: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6D0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1DCA" w:rsidTr="00E36D00">
        <w:trPr>
          <w:trHeight w:val="133"/>
        </w:trPr>
        <w:tc>
          <w:tcPr>
            <w:tcW w:w="16161" w:type="dxa"/>
            <w:gridSpan w:val="12"/>
          </w:tcPr>
          <w:p w:rsidR="00FB1DCA" w:rsidRDefault="006D0B7F" w:rsidP="00FB1D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Професійн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</w:t>
            </w:r>
            <w:r w:rsidRPr="00F21E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компетентн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ості</w:t>
            </w:r>
          </w:p>
        </w:tc>
      </w:tr>
      <w:tr w:rsidR="006D0B7F" w:rsidTr="00E36D00">
        <w:trPr>
          <w:trHeight w:val="133"/>
        </w:trPr>
        <w:tc>
          <w:tcPr>
            <w:tcW w:w="16161" w:type="dxa"/>
            <w:gridSpan w:val="12"/>
          </w:tcPr>
          <w:p w:rsidR="006D0B7F" w:rsidRDefault="006D0B7F" w:rsidP="00A50A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Мовно-комунікативна компетентність</w:t>
            </w: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до спілкування державною мовою</w:t>
            </w:r>
          </w:p>
        </w:tc>
        <w:tc>
          <w:tcPr>
            <w:tcW w:w="10773" w:type="dxa"/>
            <w:gridSpan w:val="6"/>
          </w:tcPr>
          <w:p w:rsidR="00A50A4C" w:rsidRDefault="00C42446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пілкується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50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українською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мовою </w:t>
            </w:r>
            <w:r w:rsidR="00A50A4C">
              <w:rPr>
                <w:rFonts w:ascii="Times New Roman" w:eastAsia="Times New Roman" w:hAnsi="Times New Roman" w:cs="Times New Roman"/>
                <w:sz w:val="26"/>
                <w:szCs w:val="26"/>
              </w:rPr>
              <w:t>з усіма учасниками освітнього процесу в закладі освіти та за його межами</w:t>
            </w:r>
          </w:p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Pr="003F0AE8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Pr="003F0AE8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Pr="003F0AE8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Pr="003F0AE8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A50A4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забезпечувати навчання учнів іноземній мові та спілкуватися іноземною мовою у професійному колі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(для вчителів іноземної мови)</w:t>
            </w:r>
          </w:p>
        </w:tc>
        <w:tc>
          <w:tcPr>
            <w:tcW w:w="10773" w:type="dxa"/>
            <w:gridSpan w:val="6"/>
          </w:tcPr>
          <w:p w:rsidR="00A50A4C" w:rsidRDefault="00A50A4C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Вчитель іноземної мови має рівень володіння іноземною мовою В2/С1 відповідно до глобальної шкали Загальноєвропейських рекомендацій з мовної освіти;</w:t>
            </w:r>
          </w:p>
          <w:p w:rsidR="00C42446" w:rsidRDefault="00A50A4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0A4C" w:rsidTr="00E36D00">
        <w:trPr>
          <w:trHeight w:val="1495"/>
        </w:trPr>
        <w:tc>
          <w:tcPr>
            <w:tcW w:w="568" w:type="dxa"/>
          </w:tcPr>
          <w:p w:rsidR="00A50A4C" w:rsidRPr="00F21E41" w:rsidRDefault="00A50A4C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A50A4C" w:rsidRDefault="00A50A4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формувати і розвивати мовно- комунікативні уміння та навички учнів</w:t>
            </w:r>
          </w:p>
        </w:tc>
        <w:tc>
          <w:tcPr>
            <w:tcW w:w="10773" w:type="dxa"/>
            <w:gridSpan w:val="6"/>
          </w:tcPr>
          <w:p w:rsidR="00A50A4C" w:rsidRDefault="00A50A4C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мовні засоби для пояснення учням навчального матеріалу, постановки проблемних питань, відповідей на запитання;</w:t>
            </w:r>
          </w:p>
          <w:p w:rsidR="00A50A4C" w:rsidRDefault="00A50A4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FB1DCA" w:rsidTr="00E36D00">
        <w:tc>
          <w:tcPr>
            <w:tcW w:w="16161" w:type="dxa"/>
            <w:gridSpan w:val="12"/>
          </w:tcPr>
          <w:p w:rsidR="00FB1DCA" w:rsidRDefault="00FB1DCA" w:rsidP="00A50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Предметно-методична компетентність</w:t>
            </w:r>
          </w:p>
        </w:tc>
      </w:tr>
      <w:tr w:rsidR="00A50A4C" w:rsidTr="006D0B7F">
        <w:tc>
          <w:tcPr>
            <w:tcW w:w="568" w:type="dxa"/>
            <w:vMerge w:val="restart"/>
          </w:tcPr>
          <w:p w:rsidR="00A50A4C" w:rsidRPr="00F21E41" w:rsidRDefault="00A50A4C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A50A4C" w:rsidRDefault="00A50A4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моделювати зміст навчання відповідно до обов'язкових результатів навчання учнів</w:t>
            </w:r>
          </w:p>
        </w:tc>
        <w:tc>
          <w:tcPr>
            <w:tcW w:w="10773" w:type="dxa"/>
            <w:gridSpan w:val="6"/>
          </w:tcPr>
          <w:p w:rsidR="00A50A4C" w:rsidRDefault="00A50A4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  <w:tc>
          <w:tcPr>
            <w:tcW w:w="567" w:type="dxa"/>
          </w:tcPr>
          <w:p w:rsidR="00A50A4C" w:rsidRDefault="00A50A4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A50A4C" w:rsidTr="00A779A6">
        <w:tc>
          <w:tcPr>
            <w:tcW w:w="568" w:type="dxa"/>
            <w:vMerge/>
          </w:tcPr>
          <w:p w:rsidR="00A50A4C" w:rsidRPr="00F21E41" w:rsidRDefault="00A50A4C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50A4C" w:rsidRDefault="00A50A4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Демонструє академічні знання з освітньої галузі/ навчального предмета (інтегрованого курсу) і володіє методиками і технологіями моделювання змісту навчання відповідно до обов'язкових результатів навчання учнів</w:t>
            </w:r>
          </w:p>
        </w:tc>
        <w:tc>
          <w:tcPr>
            <w:tcW w:w="5670" w:type="dxa"/>
            <w:gridSpan w:val="4"/>
            <w:vAlign w:val="bottom"/>
          </w:tcPr>
          <w:p w:rsidR="00A50A4C" w:rsidRDefault="00A50A4C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Володіє поглибленими знаннями з освітньої галузі/ навчального предмета (інтегрованого курсу), оперує інформацією про основні напрями розвитку відповідної галузі знань; бере участь в апробації нових методик і технологій моделювання змісту навчання відповідно до обов'язкових результатів навчання учнів</w:t>
            </w: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A50A4C" w:rsidRDefault="00A50A4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D54BC" w:rsidTr="00A779A6">
        <w:tc>
          <w:tcPr>
            <w:tcW w:w="568" w:type="dxa"/>
            <w:vMerge/>
          </w:tcPr>
          <w:p w:rsidR="00ED54BC" w:rsidRPr="006D0B7F" w:rsidRDefault="00ED54BC" w:rsidP="006D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54BC" w:rsidRDefault="00ED54B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ED54BC" w:rsidRDefault="00ED54B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Володіє термінологічною базою освітньої галузі/ навчального предмета (інтегрованого курсу) відповідно до вимог державного стандарту, методикою моделювання змісту навчання, добирає дидактичні матеріали для вивчення учнями окремих тем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навчальної програми відповідно до обов'язкових результатів навчання учнів</w:t>
            </w:r>
          </w:p>
        </w:tc>
        <w:tc>
          <w:tcPr>
            <w:tcW w:w="2410" w:type="dxa"/>
            <w:vMerge w:val="restart"/>
          </w:tcPr>
          <w:p w:rsidR="00ED54BC" w:rsidRDefault="00ED54B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Аналізує результативність застосування різних методів формування в учнів складних понять, визначає можливі труднощі у навчальній діяльності окремого учня, коригує зміст навчання відповідно до індивідуальних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особливостей учнів і обов’язкових результатів навчання</w:t>
            </w:r>
          </w:p>
        </w:tc>
        <w:tc>
          <w:tcPr>
            <w:tcW w:w="2835" w:type="dxa"/>
            <w:gridSpan w:val="2"/>
            <w:vMerge w:val="restart"/>
          </w:tcPr>
          <w:p w:rsidR="00ED54BC" w:rsidRDefault="00ED54B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Здійснює результативну підготовку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методиками, використовує власні методичні прийоми та засоби моделювання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змісту навчання відповідно до обов'язкових результатів навчання учнів</w:t>
            </w:r>
          </w:p>
        </w:tc>
        <w:tc>
          <w:tcPr>
            <w:tcW w:w="2835" w:type="dxa"/>
            <w:gridSpan w:val="2"/>
            <w:vMerge w:val="restart"/>
          </w:tcPr>
          <w:p w:rsidR="00ED54BC" w:rsidRDefault="00ED54BC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Надає рекомендації іншим вчителям щодо ефективності і доцільності застосування сучасних методик і технологій формування в учнів складних понять, навичок самостійної пошукової діяльності учнів, моделювання змісту навчання відповідно до обов'язкових результатів навчання</w:t>
            </w:r>
          </w:p>
        </w:tc>
        <w:tc>
          <w:tcPr>
            <w:tcW w:w="567" w:type="dxa"/>
            <w:vMerge w:val="restart"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D54BC" w:rsidTr="00A779A6">
        <w:tc>
          <w:tcPr>
            <w:tcW w:w="568" w:type="dxa"/>
            <w:vMerge/>
          </w:tcPr>
          <w:p w:rsidR="00ED54BC" w:rsidRPr="006D0B7F" w:rsidRDefault="00ED54BC" w:rsidP="006D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D54BC" w:rsidRDefault="00ED54BC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ED54BC" w:rsidRDefault="00ED54BC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формувати та розвивати в учнів ключові компетентності та уміння, спільні для всіх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компетентностей</w:t>
            </w:r>
            <w:proofErr w:type="spellEnd"/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Використовує навчальний матеріал з метою розвитку в учнів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і умінь, навчає учнів застосовувати їх на практиці</w:t>
            </w:r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Добирає навчальний і дидактичний матеріал, диференціюючи його відповідно до рівня сформованості в учнів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і умінь, навчає їх практичному застосуванню в різних умовах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Демонструє власний педагогічний досвід щодо розвитку в учнів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та умінь, інноваційних підходів щодо їх застосування в нових умовах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Здійснює наставництво</w:t>
            </w:r>
            <w:r w:rsidR="00022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надає рекомендації іншим вчителям щодо застосування ефективних методик розвитку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і умінь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6D0B7F" w:rsidTr="006D0B7F">
        <w:tc>
          <w:tcPr>
            <w:tcW w:w="568" w:type="dxa"/>
            <w:vMerge w:val="restart"/>
          </w:tcPr>
          <w:p w:rsidR="006D0B7F" w:rsidRPr="00F21E41" w:rsidRDefault="006D0B7F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здійснювати інтегроване навчання учнів</w:t>
            </w:r>
          </w:p>
        </w:tc>
        <w:tc>
          <w:tcPr>
            <w:tcW w:w="10773" w:type="dxa"/>
            <w:gridSpan w:val="6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6D0B7F" w:rsidTr="00A779A6">
        <w:tc>
          <w:tcPr>
            <w:tcW w:w="568" w:type="dxa"/>
            <w:vMerge/>
          </w:tcPr>
          <w:p w:rsidR="006D0B7F" w:rsidRPr="00F21E41" w:rsidRDefault="006D0B7F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6D0B7F" w:rsidRDefault="006D0B7F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693" w:type="dxa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410" w:type="dxa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835" w:type="dxa"/>
            <w:gridSpan w:val="2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835" w:type="dxa"/>
            <w:gridSpan w:val="2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Надає рекомендації іншим вчителям щодо використання різних видів інтеграції у навчанні освітніх галузей/навчальних предметів 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добирати і використовувати сучасні та ефективні методики і технології навчання,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виховання і розвитку учнів</w:t>
            </w:r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Добирає доцільні сучасні методики і технології навчання, виховання і розвитку учнів засобами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освітньої галузі/ навчального предмету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(інтегрованого курсу) відповідно до визначених теми, мети і завдань уроку</w:t>
            </w:r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Порівнює ефективність різних інноваційних методик 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технологій навчання, виховання і розвитку учнів засобами освітньої галузі/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навчального предмета (інтегрованого курсу)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Використовує власні методичні підходи до навчання, виховання і розвитку учнів засобами освітньої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галузі/ навчального предмета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(інтегрованого курсу) з урахуванням умов професійної діяльності та індивідуальних особливостей учнів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Надає консультативну підтримку та методичні роз’яснення іншим вчителям 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розвивати в учнів критичне мислення</w:t>
            </w:r>
          </w:p>
        </w:tc>
        <w:tc>
          <w:tcPr>
            <w:tcW w:w="7938" w:type="dxa"/>
            <w:gridSpan w:val="4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Надає рекомендації іншим вчителям, здійснює їхнє навчання (майстер-класи, семінари тощо) 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підходу</w:t>
            </w:r>
          </w:p>
        </w:tc>
        <w:tc>
          <w:tcPr>
            <w:tcW w:w="5103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Володіє різними методиками та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Добирає відповідний інструментарій для проведення моніторингу результатів навчання учнів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підходу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Оцінює ефективність і доцільність застосування різних інструментів оцінювання та моніторингу результатів навчання учнів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підходу; надає рекомендації іншим вчителям щодо механізмів їхнього застосування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0B7F" w:rsidTr="006D0B7F">
        <w:tc>
          <w:tcPr>
            <w:tcW w:w="568" w:type="dxa"/>
            <w:vMerge w:val="restart"/>
          </w:tcPr>
          <w:p w:rsidR="006D0B7F" w:rsidRPr="00F21E41" w:rsidRDefault="006D0B7F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формувати ціннісні ставлення в учнів</w:t>
            </w:r>
          </w:p>
        </w:tc>
        <w:tc>
          <w:tcPr>
            <w:tcW w:w="10773" w:type="dxa"/>
            <w:gridSpan w:val="6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психічного, соціального «Я»), інших осіб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0B7F" w:rsidTr="00A779A6">
        <w:tc>
          <w:tcPr>
            <w:tcW w:w="568" w:type="dxa"/>
            <w:vMerge/>
          </w:tcPr>
          <w:p w:rsidR="006D0B7F" w:rsidRPr="00F21E41" w:rsidRDefault="006D0B7F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6D0B7F" w:rsidRDefault="006D0B7F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693" w:type="dxa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Володіє методиками формування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розвитку ціннісних ставлень в учнів</w:t>
            </w:r>
          </w:p>
        </w:tc>
        <w:tc>
          <w:tcPr>
            <w:tcW w:w="2410" w:type="dxa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Застосовує індивідуальні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підходи до формування та розвитку ціннісних ставлень в учнів</w:t>
            </w:r>
          </w:p>
        </w:tc>
        <w:tc>
          <w:tcPr>
            <w:tcW w:w="2835" w:type="dxa"/>
            <w:gridSpan w:val="2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Використовує власні підходи та методичні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прийоми формування та розвитку ціннісних ставлень в учнів</w:t>
            </w:r>
          </w:p>
        </w:tc>
        <w:tc>
          <w:tcPr>
            <w:tcW w:w="2835" w:type="dxa"/>
            <w:gridSpan w:val="2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Надає консультативну допомогу і методичну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підтримку іншим вчителям 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5E0A" w:rsidTr="00E36D00">
        <w:tc>
          <w:tcPr>
            <w:tcW w:w="16161" w:type="dxa"/>
            <w:gridSpan w:val="12"/>
          </w:tcPr>
          <w:p w:rsidR="00B95E0A" w:rsidRDefault="00B95E0A" w:rsidP="00B95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Інформаційно-цифрова компетентність</w:t>
            </w:r>
          </w:p>
        </w:tc>
      </w:tr>
      <w:tr w:rsidR="006D0B7F" w:rsidTr="006D0B7F">
        <w:tc>
          <w:tcPr>
            <w:tcW w:w="568" w:type="dxa"/>
            <w:vMerge w:val="restart"/>
          </w:tcPr>
          <w:p w:rsidR="006D0B7F" w:rsidRPr="00F21E41" w:rsidRDefault="006D0B7F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10773" w:type="dxa"/>
            <w:gridSpan w:val="6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  <w:r w:rsidR="00A439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опрацьовує основні типи даних (тексти, презентації, графіки, електронні таблиці, аудіо- та відеоматеріали тощо);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використовує цифрові сервіси та технології для професійного розвитку (онлайн-тренінги, дистанційні курси тощо); уміє захистити власні персональні дані в мережі Інтернет;</w:t>
            </w:r>
          </w:p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  <w:r w:rsidR="00A439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розпізнає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маніпуляційних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технологій в мережі Інтернет;</w:t>
            </w:r>
            <w:r w:rsidR="00A439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дотримується академічної доброчесності, вимог з охорони авторських прав під час використання та поширення електронних освітніх ресурсів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0B7F" w:rsidTr="00A779A6">
        <w:tc>
          <w:tcPr>
            <w:tcW w:w="568" w:type="dxa"/>
            <w:vMerge/>
          </w:tcPr>
          <w:p w:rsidR="006D0B7F" w:rsidRPr="00F21E41" w:rsidRDefault="006D0B7F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6D0B7F" w:rsidRDefault="006D0B7F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693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410" w:type="dxa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835" w:type="dxa"/>
            <w:gridSpan w:val="2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835" w:type="dxa"/>
            <w:gridSpan w:val="2"/>
          </w:tcPr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Навчає інших вчителів критично оцінювати інформацію в мережі Інтернет, здійснювати захист пристроїв, комунікаційних мереж і баз даних;</w:t>
            </w:r>
          </w:p>
          <w:p w:rsidR="006D0B7F" w:rsidRDefault="006D0B7F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уміє виявляти та блокувати загрози несанкціонованого доступу до інформації; навчає інших правилам захисту авторських прав у мережі Інтернет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0B7F" w:rsidTr="006D0B7F">
        <w:tc>
          <w:tcPr>
            <w:tcW w:w="568" w:type="dxa"/>
            <w:vMerge w:val="restart"/>
          </w:tcPr>
          <w:p w:rsidR="006D0B7F" w:rsidRPr="00F21E41" w:rsidRDefault="006D0B7F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Здатність ефективно використовувати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наявні та створювати (за потреби) нові електронні (цифрові) освітні ресурси</w:t>
            </w:r>
          </w:p>
        </w:tc>
        <w:tc>
          <w:tcPr>
            <w:tcW w:w="10773" w:type="dxa"/>
            <w:gridSpan w:val="6"/>
          </w:tcPr>
          <w:p w:rsidR="00021D92" w:rsidRPr="00021D92" w:rsidRDefault="006D0B7F" w:rsidP="002351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Добирає, накопичує, впорядковує </w:t>
            </w:r>
            <w:r w:rsidR="00A439A7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використовує електронні (цифрові) освітні ресурси в освітньому процесі та професійному розвитку</w:t>
            </w: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0B7F" w:rsidRDefault="006D0B7F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D92" w:rsidTr="00A779A6">
        <w:trPr>
          <w:trHeight w:val="4784"/>
        </w:trPr>
        <w:tc>
          <w:tcPr>
            <w:tcW w:w="568" w:type="dxa"/>
            <w:vMerge/>
          </w:tcPr>
          <w:p w:rsidR="00021D92" w:rsidRPr="00F21E41" w:rsidRDefault="00021D92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021D92" w:rsidRDefault="00021D92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103" w:type="dxa"/>
            <w:gridSpan w:val="2"/>
          </w:tcPr>
          <w:p w:rsidR="00021D92" w:rsidRDefault="00021D92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Уміє 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спільно з іншими),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здійснювати захист відповідної інформації;</w:t>
            </w:r>
          </w:p>
          <w:p w:rsidR="00021D92" w:rsidRDefault="00021D92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надає учням доступ до електронних (цифрових) освітніх ресурсів</w:t>
            </w:r>
          </w:p>
        </w:tc>
        <w:tc>
          <w:tcPr>
            <w:tcW w:w="2835" w:type="dxa"/>
            <w:gridSpan w:val="2"/>
          </w:tcPr>
          <w:p w:rsidR="00021D92" w:rsidRDefault="00021D92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Модифікує, комбінує, вдосконалює наявні електронні (цифрові) освітні ресурси, вносить до ни</w:t>
            </w:r>
            <w:r w:rsidR="00EF1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зміни згідно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освітніми потребами учнів;</w:t>
            </w:r>
          </w:p>
          <w:p w:rsidR="00021D92" w:rsidRDefault="00021D92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особисто створює (за потреби) нові електронні (цифрові) освітні ресурси; захищає власні електронні (цифрові) освітні ресурси від несанкціонованого доступу</w:t>
            </w:r>
          </w:p>
        </w:tc>
        <w:tc>
          <w:tcPr>
            <w:tcW w:w="2835" w:type="dxa"/>
            <w:gridSpan w:val="2"/>
          </w:tcPr>
          <w:p w:rsidR="00021D92" w:rsidRDefault="00021D92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Створює власні електронні (цифрові) навчальні та методичні матеріали, дистанційні курси, тренінги для професійного розвитку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розміщує їх у електронному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(цифровому) освітньому середовищі закладу освіти або в хмарних середовищах. </w:t>
            </w:r>
          </w:p>
        </w:tc>
        <w:tc>
          <w:tcPr>
            <w:tcW w:w="567" w:type="dxa"/>
          </w:tcPr>
          <w:p w:rsidR="00021D92" w:rsidRDefault="00021D92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1D92" w:rsidRDefault="00021D92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1D92" w:rsidRDefault="00021D92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1D92" w:rsidRDefault="00021D92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використовувати цифрові технології в освітньому процесі</w:t>
            </w:r>
          </w:p>
        </w:tc>
        <w:tc>
          <w:tcPr>
            <w:tcW w:w="2693" w:type="dxa"/>
          </w:tcPr>
          <w:p w:rsidR="00C42446" w:rsidRDefault="00C42446" w:rsidP="00EF1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Періодично використовує цифрові технології </w:t>
            </w:r>
            <w:r w:rsidR="00EF1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метою підвищення мотивації учнів до навчання; використовує цифрові технології для планування освітнього процесу, оцінювання результатів навчання учнів</w:t>
            </w:r>
          </w:p>
        </w:tc>
        <w:tc>
          <w:tcPr>
            <w:tcW w:w="2410" w:type="dxa"/>
          </w:tcPr>
          <w:p w:rsidR="00C42446" w:rsidRDefault="00C42446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Періодично використовує електронні (цифрові) навчальні. дидактичні матеріали, створені особисто;</w:t>
            </w:r>
          </w:p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аналізує ефективність цифрових інструментів оцінювання та обирає доцільні для використання; може вдосконалювати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процес оцінювання в електронному (цифровому) освітньому середовищі</w:t>
            </w:r>
          </w:p>
        </w:tc>
        <w:tc>
          <w:tcPr>
            <w:tcW w:w="2835" w:type="dxa"/>
            <w:gridSpan w:val="2"/>
          </w:tcPr>
          <w:p w:rsidR="00C42446" w:rsidRDefault="00C42446" w:rsidP="00EF1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Активно використовує безпечне електронне (цифрове) освітнє середовище для організації навчання, групової взаємодії,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</w:t>
            </w:r>
            <w:r w:rsidR="00EF1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навчально-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індивідуальних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особливостей та освітніх потреб)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Бере активну участь у формуванні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цифровізації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освітньої діяльності закладу освіти; особисто створює електронні (цифрові) навчальні та методичні матеріали для організації навчання;</w:t>
            </w:r>
          </w:p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організовує (бере участь в організації) електронного (цифрового) освітнього середовища закладу освіти; критично аналізує доцільність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використання 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ифрових інструментів оцінювання результатів навчання учнів, добирає їх; навчає інших вчителів цифровим навичкам у педагогічній діяльності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B95E0A" w:rsidTr="00E36D00">
        <w:tc>
          <w:tcPr>
            <w:tcW w:w="16161" w:type="dxa"/>
            <w:gridSpan w:val="12"/>
          </w:tcPr>
          <w:p w:rsidR="00B95E0A" w:rsidRDefault="00B95E0A" w:rsidP="00B95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Психологічна компетентність</w:t>
            </w: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Використовує індивідуальний підхід у роботі з учнями, у тому числі осіб з особливими освітніми потребами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Здійснює диференційоване навчання для забезпечення освітніх потреб учнів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Здійснює необхідні адаптації/модифікації в освітньому процесі 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Здатність використовувати стратегії роботи з учнями, які сприяють розвитку їхньої позитивної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самооцінки, я-ідентичності</w:t>
            </w:r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Використовує стратегії роботи, які сприяють розвитку позитивної самооцінки дітей, їхньої я- ідентичності</w:t>
            </w:r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Визначає прояви завищеної чи заниженої самооцінки учнів з метою її коригування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Створює умови для формування позитивної самооцінки учнів, їхньої я-ідентичності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Надає рекомендації батькам, іншим вчителям 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Здатність формувати мотивацію учнів та організовувати їхню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пізнавальну діяльність</w:t>
            </w:r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Планує освітній процес (використання методів роботи, навчальних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матеріалів, навчальних завдань тощо) та здійснює його для розвитку пізнавальної діяльності учнів</w:t>
            </w:r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Застосовує стратегії роботи, які сприяють розвитку пізнавальної діяльності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учнів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Створює умови для розвитку пізнавальної діяльності учнів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Використовує розроблені та апробовані у власному педагогічному досвіді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прийоми щодо розвитку мотивації та організації пізнавальної діяльності учнів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формувати спільноту учнів, у якій кожен відчуває себе її частиною</w:t>
            </w:r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B95E0A" w:rsidTr="00E36D00">
        <w:tc>
          <w:tcPr>
            <w:tcW w:w="16161" w:type="dxa"/>
            <w:gridSpan w:val="12"/>
          </w:tcPr>
          <w:p w:rsidR="001C7538" w:rsidRDefault="00B95E0A" w:rsidP="001C7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Емоційно-етична компетентність</w:t>
            </w:r>
          </w:p>
        </w:tc>
      </w:tr>
      <w:tr w:rsidR="001C7538" w:rsidTr="00A779A6">
        <w:tc>
          <w:tcPr>
            <w:tcW w:w="568" w:type="dxa"/>
            <w:vMerge w:val="restart"/>
          </w:tcPr>
          <w:p w:rsidR="001C7538" w:rsidRPr="00F21E41" w:rsidRDefault="001C7538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усвідомлювати особисті відчуття, почуття та емоції, потреби, керувати власними емоційними станами</w:t>
            </w:r>
          </w:p>
        </w:tc>
        <w:tc>
          <w:tcPr>
            <w:tcW w:w="2693" w:type="dxa"/>
          </w:tcPr>
          <w:p w:rsidR="001C7538" w:rsidRDefault="001C7538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Розрізняє та усвідомлює власні відчуття, почуття та емоції: управляє своїми емоціями, реакціями та діями, володіє навичками зосередження та утримування уваги,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самоусвідомленості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саморегуляції,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емпатичного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слухання</w:t>
            </w:r>
          </w:p>
        </w:tc>
        <w:tc>
          <w:tcPr>
            <w:tcW w:w="2410" w:type="dxa"/>
          </w:tcPr>
          <w:p w:rsidR="001C7538" w:rsidRDefault="001C7538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Використовує навички позитивного розв'язання конфліктних ситуацій; використовує в освітньому процесі практики усвідомлення 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розуміння емоцій інших людей;  практики критичного мислення, що спрямовані на розуміння власних потреб, бажань і цінностей, а також свого оточення</w:t>
            </w:r>
          </w:p>
        </w:tc>
        <w:tc>
          <w:tcPr>
            <w:tcW w:w="2835" w:type="dxa"/>
            <w:gridSpan w:val="2"/>
          </w:tcPr>
          <w:p w:rsidR="001C7538" w:rsidRDefault="001C7538" w:rsidP="0023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Використовує методики, що сприяють засвоєнню правил поведінки та навичок, які сприяють особистому та суспільному</w:t>
            </w:r>
          </w:p>
          <w:p w:rsidR="001C7538" w:rsidRDefault="001C7538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благополуччю (керування власною поведінкою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особистісному рівні, навички соціалізації, здатність розуміти інших на соціальному рівні тощо)</w:t>
            </w:r>
          </w:p>
        </w:tc>
        <w:tc>
          <w:tcPr>
            <w:tcW w:w="2835" w:type="dxa"/>
            <w:gridSpan w:val="2"/>
          </w:tcPr>
          <w:p w:rsidR="001C7538" w:rsidRDefault="001C7538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Допомагає іншим вчителям розрізняти власні емоції та керувати ними; заохочує інших вчителів враховувати важливість емоційного інтелекту у педагогічній діяльності</w:t>
            </w:r>
          </w:p>
        </w:tc>
        <w:tc>
          <w:tcPr>
            <w:tcW w:w="567" w:type="dxa"/>
            <w:vMerge w:val="restart"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1C7538" w:rsidTr="00E36D00">
        <w:tc>
          <w:tcPr>
            <w:tcW w:w="568" w:type="dxa"/>
            <w:vMerge/>
          </w:tcPr>
          <w:p w:rsidR="001C7538" w:rsidRPr="006D0B7F" w:rsidRDefault="001C7538" w:rsidP="006D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1C7538" w:rsidRDefault="001C7538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1C7538" w:rsidRDefault="001C7538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Конструктивно реагує на стрес, володіє способами запобігання професійному вигоранню</w:t>
            </w:r>
          </w:p>
        </w:tc>
        <w:tc>
          <w:tcPr>
            <w:tcW w:w="567" w:type="dxa"/>
            <w:vMerge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  <w:vMerge/>
          </w:tcPr>
          <w:p w:rsidR="001C7538" w:rsidRDefault="001C7538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конструктивно та безпечно взаємодіяти з учасниками освітнього процесу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активні форми та методи навчання. під час яких учні спрямовують увагу на власні внутрішні переживання, поглиблене особисте розуміння та засвоєння навичок; демонструє власну відкритість до можливих помилок і заохочує до цього учнів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Використовує позитивні невербальні емоційні маркери (рухи тіла та жести, вираз обличчя, хода тощо), практики ненасильницької комунікації; 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фасилітацію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, заохочуючи учнів самостійно думати й ставити запитання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Підтримує конструктивні та виважені стосунки з усіма учасниками освітнього процесу; вміє інтерпретувати реакції, почуття, емоції інших, запобігати конфліктам; використовує навчальні стратегії та методи, які передбачають активну участь учнів у процесі засвоєння матеріалу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Організовує діалог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полілог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 усіма учасниками освітнього процесу та представниками місцевої громади</w:t>
            </w:r>
            <w:r w:rsidR="00850B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</w:p>
          <w:p w:rsidR="00C42446" w:rsidRDefault="00C42446" w:rsidP="000F000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застосовує стратегії поведінки щодо захисту власних прав і свобод, а також захисту учнів під час освітнього процесу; розробляє та використовує практики активного навчання різних видів (колективне навчання, творче вираження,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</w:t>
            </w:r>
            <w:r w:rsidR="000F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громадського залучення; екологічне навчання тощо); надає рекомендації іншим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вчителям 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усвідомлювати і поціновувати взаємозалежність людей і систем у глобальному світі</w:t>
            </w:r>
          </w:p>
        </w:tc>
        <w:tc>
          <w:tcPr>
            <w:tcW w:w="2693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Поважає розмаїття думок і поглядів, приймає та поціновує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інакшість</w:t>
            </w:r>
            <w:proofErr w:type="spellEnd"/>
          </w:p>
        </w:tc>
        <w:tc>
          <w:tcPr>
            <w:tcW w:w="2410" w:type="dxa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Взаємодіє з учнями та їх батьками на основі принципів прийняття, поваги, недискримінації; ураховує в освітньому процесі підходи, визначені цілями сталого розвитку; розкриває потенціал учасників освітнього процесу для креативних колективних рішень щодо подолання проблем, які впливають на колектив закладу освіти, місцеву громаду, глобальну спільноту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Спілкується, ураховуючи культурні та особистісні відмінності усіх учасників освітнього процесу, виявляючи розуміння та співпереживання; використовує методики, що формують в учнів усвідомлення важливості мирного співіснування людей, взаємозв'язку та взаємовпливу особистостей, локальних і глобальних систем</w:t>
            </w:r>
          </w:p>
        </w:tc>
        <w:tc>
          <w:tcPr>
            <w:tcW w:w="2835" w:type="dxa"/>
            <w:gridSpan w:val="2"/>
          </w:tcPr>
          <w:p w:rsidR="00C42446" w:rsidRDefault="00C42446" w:rsidP="002351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методики формування в учнів системного мислення, що спрямовані на розуміння чинників і обставин, які породжують проблеми; пошук рішень, що базуються на співпраці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B95E0A" w:rsidTr="00E36D00">
        <w:tc>
          <w:tcPr>
            <w:tcW w:w="16161" w:type="dxa"/>
            <w:gridSpan w:val="12"/>
          </w:tcPr>
          <w:p w:rsidR="00B95E0A" w:rsidRDefault="00B95E0A" w:rsidP="00B95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Компетентність педагогічного партнерства</w:t>
            </w: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5103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механізми реалізації суб'єкт-суб'єктних відносин з учнями в освітньому процесі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Застосовує в педагогічній діяльності навички координації та стимулювання навчально- пізнавальної діяльності учнів, підтримування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їх прагнення до саморозвитку, розкриття їх здібностей і пізнавальних можливостей (навички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фасилітатора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, організатора, координатора, наставника тощо)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Створює можливості для самореалізації учнів в освітньому процесі, особистісному творенні власних цілей, рефлексії, самоконтролю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476AA4" w:rsidRPr="006B3D97" w:rsidTr="00A779A6">
        <w:tc>
          <w:tcPr>
            <w:tcW w:w="568" w:type="dxa"/>
          </w:tcPr>
          <w:p w:rsidR="00C42446" w:rsidRPr="006B3D97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Здатність залучати батьків до освітнього процесу на засадах партнерства</w:t>
            </w:r>
          </w:p>
        </w:tc>
        <w:tc>
          <w:tcPr>
            <w:tcW w:w="2693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Визначає та враховує запити і очікування батьків щодо навчання своїх дітей та особистої участі в освітньому процесі</w:t>
            </w:r>
          </w:p>
        </w:tc>
        <w:tc>
          <w:tcPr>
            <w:tcW w:w="2410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</w:tc>
        <w:tc>
          <w:tcPr>
            <w:tcW w:w="2835" w:type="dxa"/>
            <w:gridSpan w:val="2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Надає консультативну та інформаційну підтримку батькам щодо навчання, виховання і розвитку їхніх дітей </w:t>
            </w:r>
          </w:p>
        </w:tc>
        <w:tc>
          <w:tcPr>
            <w:tcW w:w="2835" w:type="dxa"/>
            <w:gridSpan w:val="2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Співпрацює з батьками як членами команди психолого-педагогічного супроводу особи </w:t>
            </w:r>
            <w:r w:rsidR="003A2BC7"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з </w:t>
            </w:r>
            <w:r w:rsidRPr="006B3D9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особливими освітніми потребами</w:t>
            </w:r>
          </w:p>
        </w:tc>
        <w:tc>
          <w:tcPr>
            <w:tcW w:w="567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Pr="006B3D97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C42446" w:rsidTr="00A779A6">
        <w:trPr>
          <w:trHeight w:val="1776"/>
        </w:trPr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працювати в команді із залученими фахівцями, асистентами вчителя дня надання додаткової підтримки особам з особливими освітніми погребами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різні форми, засоби і стратегії комунікації з членами команди психолого- педагогічного супроводу дитини з метою її підтримки в освітньому процесі, у тому числі оплаті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Виявляє навички командної роботи з метою підтримки учнів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модерує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групове обговорення, спільне прийняття рішень тощо)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Здійснює відповідні адаптації навчальних матеріалів, методів навчання як результат співпраці із залученими фахівцями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B95E0A" w:rsidTr="00E36D00">
        <w:tc>
          <w:tcPr>
            <w:tcW w:w="16161" w:type="dxa"/>
            <w:gridSpan w:val="12"/>
          </w:tcPr>
          <w:p w:rsidR="00B95E0A" w:rsidRDefault="00B95E0A" w:rsidP="00476A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Інклюзивна компетентність</w:t>
            </w: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створювати умови, що забезпечують функціонування інклюзивного освітнього середовища</w:t>
            </w:r>
          </w:p>
        </w:tc>
        <w:tc>
          <w:tcPr>
            <w:tcW w:w="10773" w:type="dxa"/>
            <w:gridSpan w:val="6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Використовує інструменти забезпечення інклюзивного навчання;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до педагогічної підтримки осіб з особливими освітніми потребами</w:t>
            </w:r>
          </w:p>
        </w:tc>
        <w:tc>
          <w:tcPr>
            <w:tcW w:w="5103" w:type="dxa"/>
            <w:gridSpan w:val="2"/>
          </w:tcPr>
          <w:p w:rsidR="00C42446" w:rsidRDefault="00C42446" w:rsidP="000F000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індивідуальний та диференційований підходи для надання індивідуальної підтримки учням; розробляє (за по</w:t>
            </w:r>
            <w:r w:rsidR="000F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реби) індивідуальну програму розвитку, індивідуальний навчальний план для осіб з особливими освітніми по</w:t>
            </w:r>
            <w:r w:rsidR="000F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ребами спільно з іншими фахівцями та батьками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власні педагогічні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Формує атмосферу в класі, що базується на інклюзивних цінностях,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взаємопідтримці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між учнями, батьками, іншими вчи</w:t>
            </w:r>
            <w:r w:rsidR="00476A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елями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W w:w="5103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Виявляє потреби, здібності, інтереси, навчальні можливості учнів та організовує з їх урахуванням процес навчання, виховання і розвитку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Проєктує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матеріали, добирає засоби навчання з урахуванням індивідуальних особливостей та потреб кожного учня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особисто створені матеріали, інші засоби навчання в освітньому середовищі з  урахуванням індивідуальних потреб і здібностей кожного учня; залучає учнів і батьків до створення сприятливих умов в освітньому середовищі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B95E0A" w:rsidTr="00E36D00">
        <w:tc>
          <w:tcPr>
            <w:tcW w:w="16161" w:type="dxa"/>
            <w:gridSpan w:val="12"/>
          </w:tcPr>
          <w:p w:rsidR="00B95E0A" w:rsidRDefault="00B95E0A" w:rsidP="00B95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3доров'язбережувальна компетентність</w:t>
            </w:r>
          </w:p>
        </w:tc>
      </w:tr>
      <w:tr w:rsidR="009B55F7" w:rsidTr="006D0B7F">
        <w:tc>
          <w:tcPr>
            <w:tcW w:w="568" w:type="dxa"/>
            <w:vMerge w:val="restart"/>
          </w:tcPr>
          <w:p w:rsidR="009B55F7" w:rsidRPr="00F21E41" w:rsidRDefault="009B55F7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організовувати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безпечне освітнє середовище, використовувати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здоров'язбережувальні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технології під час освітнього процесу</w:t>
            </w:r>
          </w:p>
        </w:tc>
        <w:tc>
          <w:tcPr>
            <w:tcW w:w="10773" w:type="dxa"/>
            <w:gridSpan w:val="6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відпочинку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A779A6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103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Добирає та застосовує в освітньому середовищі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здоров’язбережувальні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засоби та ресурси</w:t>
            </w:r>
          </w:p>
        </w:tc>
        <w:tc>
          <w:tcPr>
            <w:tcW w:w="2835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Адаптує та застосовує в освітньому середовищі </w:t>
            </w:r>
            <w:proofErr w:type="spellStart"/>
            <w:r w:rsid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здоров’я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засоби та ресурси</w:t>
            </w:r>
          </w:p>
        </w:tc>
        <w:tc>
          <w:tcPr>
            <w:tcW w:w="2835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Інтегрує в освітній процес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здоров'язбережувальні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засоби та ресурси, успішно апробовані у власному педагогічному досвіді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6D0B7F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Своєчасно розпізнає ознаки насильства,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(цькування)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Організовує у взаємодії з учнями та іншими учасниками освітнього процесу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просвітницько-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навчальні заходи щодо безпеки життєдіяльності, санітарії та гігієни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Планує та впроваджує профілактично-просвітницькі програми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</w:t>
            </w:r>
            <w:r w:rsid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кти</w:t>
            </w:r>
            <w:proofErr w:type="spellEnd"/>
            <w:r w:rsid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 w:rsidR="00A779A6" w:rsidRP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щодо безпеки життєдіяльності, санітарії та гігієни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6D0B7F">
        <w:tc>
          <w:tcPr>
            <w:tcW w:w="568" w:type="dxa"/>
            <w:vMerge w:val="restart"/>
          </w:tcPr>
          <w:p w:rsidR="009B55F7" w:rsidRPr="00F21E41" w:rsidRDefault="009B55F7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формувати в учнів культуру здорового та безпечного життя</w:t>
            </w:r>
          </w:p>
        </w:tc>
        <w:tc>
          <w:tcPr>
            <w:tcW w:w="10773" w:type="dxa"/>
            <w:gridSpan w:val="6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A779A6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7938" w:type="dxa"/>
            <w:gridSpan w:val="4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  <w:tc>
          <w:tcPr>
            <w:tcW w:w="2835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Використовує різні форми, засоби і стратегії формування культури здорового та безпечного життя, життєвих навичок для збереження фізичного та психічного здоров'я учнів (оптимальна фізична активність, раціональне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харчування, режим навчання без перевантажень тощо)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зберігати особисте фізичне та психічне здоров'я під час професійної діяльності</w:t>
            </w:r>
          </w:p>
        </w:tc>
        <w:tc>
          <w:tcPr>
            <w:tcW w:w="7938" w:type="dxa"/>
            <w:gridSpan w:val="4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Дотримується у професійній діяльності правил безпеки життєдіяльності, санітарно</w:t>
            </w:r>
            <w:r w:rsid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- гігієнічних вимог, протиепідемічних правил;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володіє прийомами збереження особистого фізичного та психічного здоров'я під час професійн</w:t>
            </w:r>
            <w:r w:rsid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діяльності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Заохочує інших вчителів до застосування прийомів збереження особистого фізичного та психічного здоров’я під час професійн</w:t>
            </w:r>
            <w:r w:rsidR="00A77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діяльності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надавати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домедичну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допомогу учасникам освітнього процесу</w:t>
            </w:r>
          </w:p>
        </w:tc>
        <w:tc>
          <w:tcPr>
            <w:tcW w:w="10773" w:type="dxa"/>
            <w:gridSpan w:val="6"/>
          </w:tcPr>
          <w:p w:rsidR="00C42446" w:rsidRDefault="00E170D3" w:rsidP="00E1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</w:t>
            </w:r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озпізнає зовнішні ознаки погіршення самопочуття людини;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володіє прийомами та навичками надання </w:t>
            </w:r>
            <w:proofErr w:type="spellStart"/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домедичної</w:t>
            </w:r>
            <w:proofErr w:type="spellEnd"/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допомоги в різних ситуаціях;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надає </w:t>
            </w:r>
            <w:proofErr w:type="spellStart"/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домедичну</w:t>
            </w:r>
            <w:proofErr w:type="spellEnd"/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допомогу учасникам освітнього процесу у випадку погіршення самопочуття, отримання травм та інших ситуаціях (у разі потреби)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04619" w:rsidTr="00E36D00">
        <w:tc>
          <w:tcPr>
            <w:tcW w:w="16161" w:type="dxa"/>
            <w:gridSpan w:val="12"/>
          </w:tcPr>
          <w:p w:rsidR="00E04619" w:rsidRDefault="00E04619" w:rsidP="00871CB8">
            <w:pPr>
              <w:tabs>
                <w:tab w:val="left" w:pos="56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Про</w:t>
            </w:r>
            <w:r w:rsidR="00871C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ктувальна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компетентність</w:t>
            </w: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871CB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</w:t>
            </w:r>
            <w:r w:rsidR="00871C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ктувати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осередки навчання, виховання і розвитку учнів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Організовує освітнє середовище безпечно та з урахуванням індивідуальних особливостей та освітніх потреб учнів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Створює в навчальному приміщенні (на території закладу освіти) осередки навчання, виховання і розвитку учнів відповідно до їхніх індивідуальних потреб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Організовує динамічне освітнє середовище, сприятливе для кожного учня, у відповідності до різних видів активності на навчальних заняттях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Моделює освітнє середовище з урахуванням необхідності рівного доступу учнів до матеріалів, пристроїв, обладнання, рівної участі в освітньому процесі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04619" w:rsidTr="00E36D00">
        <w:tc>
          <w:tcPr>
            <w:tcW w:w="16161" w:type="dxa"/>
            <w:gridSpan w:val="12"/>
          </w:tcPr>
          <w:p w:rsidR="00E04619" w:rsidRDefault="00E04619" w:rsidP="00E046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Прогностична компетентність</w:t>
            </w: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Pr="009009F2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 w:rsidR="00E17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прогнозувати результати освітнього процесу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Визначає цілі, завдання та очікувані результати навчального заняття, іншого освітнього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заходу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Гнучко планує освітній процес, ураховуючи зворотній зв'язок від учнів щодо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засвоєння навчального матеріалу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Прогнозує різні варіанти розвитку навчального заняття та передбачає використання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доцільних інноваційних методик і технологій відповідно до навчальних ситуацій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Визначає шляхи запобігання можливим відхиленням від мети у процесі навчання учнів класу/окремого учня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планувати освітній процес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Планує хід навчального заняття, чітко розраховує для кожного його етапу необхідний час і забезпечує можливість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зворотнього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зв’язку із учнями; аналізує навчальний матеріал, що має бути опанований учнями та передбачає труднощі, які можуть виникнути у них щодо засвоєння матеріалу; планує освітній процес на основі освітньої програми закладу освіти з урахуванням індивідуальних особливостей учнів, особливостей освітньої діяльності закладу освіти; моделює навчальні заняття 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діяльнісного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особистісно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зорієнтованого підходів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Аналізує помилки та 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 ураховуючи різні способи сприймання ними навчального матеріалу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Удосконалює навчально- методичне забезпечення процесу вивчення навчального предмета (інтегрованого курсу)</w:t>
            </w:r>
          </w:p>
        </w:tc>
        <w:tc>
          <w:tcPr>
            <w:tcW w:w="2835" w:type="dxa"/>
            <w:gridSpan w:val="2"/>
          </w:tcPr>
          <w:p w:rsidR="00C42446" w:rsidRDefault="00B67C0D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</w:t>
            </w:r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озробляє власні навчальні та методичні матеріали, надає іншим вчителям доступ до їх використання, а також рекомендації щодо їх застосування; розробляє навчальні програми на основі модельних навчальних програм (індивідуально та/або у складі творчих груп)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04619" w:rsidTr="00E36D00">
        <w:tc>
          <w:tcPr>
            <w:tcW w:w="16161" w:type="dxa"/>
            <w:gridSpan w:val="12"/>
          </w:tcPr>
          <w:p w:rsidR="00E04619" w:rsidRDefault="00E04619" w:rsidP="00E046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lastRenderedPageBreak/>
              <w:t>Організаційна компетентність</w:t>
            </w: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організовувати процес навчання, виховання і розвитку учнів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Організовує та скеровує взаємодію учнів в ході навчального заняття відповідно до навчальних цілей і способів засвоєння матеріалу учнями; використовує ефективні засоби для навчання, виховання і розвитку учнів; уміє оптимально розподіляти час навчального заняття;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застосовує прийоми організації індивідуальної, групової, колективної діяльності учнів</w:t>
            </w:r>
          </w:p>
        </w:tc>
        <w:tc>
          <w:tcPr>
            <w:tcW w:w="2410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Ефективно організовує освітній процес з метою підвищення якості навчання, заохочує учнів до співпраці та взаємодопомоги; забезпечує наступність і поступовий перехід між різними видами навчальної діяльності;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розробляє та застосовує прийоми організації індивідуальної, групової, колективної діяльності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учнів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Розвиває в учнів здатність розуміти свою роль активного учасника освітнього процесу; створює сприятливі умови навчання, виховання та розвитку осіб </w:t>
            </w:r>
            <w:r w:rsidR="00B67C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особливими освітніми погребами;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створює умови для співпраці та самоорганізації учнів у навчальній діяльності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в освітньому процесі власні методичні напрацювання щодо організації навчальної діяльності учнів, поширює відповідний досвід серед вчителів;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надає рекомендації іншим вчителям та/або проводить їх навчання (майстер-класи тощо) щодо організації процесу навчання, виховання і розвитку учнів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6D0B7F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Здатність організовувати різні види і форми навчальної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пізнавальної діяльності учнів</w:t>
            </w:r>
          </w:p>
        </w:tc>
        <w:tc>
          <w:tcPr>
            <w:tcW w:w="10773" w:type="dxa"/>
            <w:gridSpan w:val="6"/>
          </w:tcPr>
          <w:p w:rsidR="00C42446" w:rsidRDefault="00C42446" w:rsidP="00B67C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Організовує навчальні заняття різних типів;</w:t>
            </w:r>
            <w:r w:rsidR="00B67C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  <w:r w:rsidR="00B67C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здійснює пошук нових, сучасних форм навчальної та пізнавальної діяльності учнів і використовує їх у педагогічній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діяльності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619" w:rsidTr="00E36D00">
        <w:tc>
          <w:tcPr>
            <w:tcW w:w="16161" w:type="dxa"/>
            <w:gridSpan w:val="12"/>
          </w:tcPr>
          <w:p w:rsidR="00E04619" w:rsidRDefault="00E04619" w:rsidP="009B5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Оцінювально-аналітична компетентність</w:t>
            </w:r>
          </w:p>
        </w:tc>
      </w:tr>
      <w:tr w:rsidR="009B55F7" w:rsidTr="00A779A6">
        <w:tc>
          <w:tcPr>
            <w:tcW w:w="568" w:type="dxa"/>
            <w:vMerge w:val="restart"/>
          </w:tcPr>
          <w:p w:rsidR="009B55F7" w:rsidRPr="00F21E41" w:rsidRDefault="009B55F7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здійснювати оцінювання результатів навчання учнів</w:t>
            </w:r>
          </w:p>
        </w:tc>
        <w:tc>
          <w:tcPr>
            <w:tcW w:w="2693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Здійснює різні види оцінювання результатів навчання учнів (формувальне, поточне, підсумкове тощо) </w:t>
            </w:r>
            <w:r w:rsidR="00B67C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використанням відповідних методик і критеріїв оцінювання; добирає завдання для оцінювання результатів навчання учнів відповідно до державних стандартів освіти, адаптує або вдосконалює їх (за потреби)</w:t>
            </w:r>
          </w:p>
        </w:tc>
        <w:tc>
          <w:tcPr>
            <w:tcW w:w="2410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Урізноманітнює інструментарій оцінювання відповідно до освітніх потреб і можливостей учнів</w:t>
            </w:r>
          </w:p>
        </w:tc>
        <w:tc>
          <w:tcPr>
            <w:tcW w:w="2835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Розробляє індивідуальні завдання для оцінювання з урахуванням результатів навчання учнів, їхніх освітніх потреб</w:t>
            </w:r>
          </w:p>
        </w:tc>
        <w:tc>
          <w:tcPr>
            <w:tcW w:w="2835" w:type="dxa"/>
            <w:gridSpan w:val="2"/>
          </w:tcPr>
          <w:p w:rsidR="009B55F7" w:rsidRDefault="00B67C0D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Розробляє ефективні інструменти оцінювання, н</w:t>
            </w:r>
            <w:r w:rsidR="009B55F7">
              <w:rPr>
                <w:rFonts w:ascii="Times New Roman" w:eastAsia="Times New Roman" w:hAnsi="Times New Roman" w:cs="Times New Roman"/>
                <w:sz w:val="26"/>
                <w:szCs w:val="26"/>
              </w:rPr>
              <w:t>адає рекомендації, методичну допомогу іншим вчителям щодо адаптації/розроблення завдань для оцінювання, а також застосування інструментів оцінювання результатів навчання учнів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55F7" w:rsidTr="00E36D00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9B55F7" w:rsidRDefault="009B55F7" w:rsidP="00B6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Розробляє критерії формувального оцінювання результатів навчання учнів;</w:t>
            </w:r>
            <w:r w:rsidR="00B67C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аналізувати результати навчання учнів</w:t>
            </w:r>
          </w:p>
        </w:tc>
        <w:tc>
          <w:tcPr>
            <w:tcW w:w="5103" w:type="dxa"/>
            <w:gridSpan w:val="2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Використовує методи аналізу результатів навчання учнів з метою подальшого врахування у плануванні освітнього процесу;</w:t>
            </w:r>
            <w:r w:rsid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конструктивно коментує результати виконаних учнями завдань;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аналізує помилки і труднощі учнів з метою надання їм підтримки у навчанні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Аналізує вплив різноманітних підходів і стратегій оцінювання на процес навчання учнів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Вільно володіє методами педагогічної діагностики дія допомоги учням у формуванні індивідуальної освітньої траєкторії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забезпечувати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результатів навчання учнів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Використовує методи, прийоми для розвитку в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результатів навчання</w:t>
            </w:r>
          </w:p>
        </w:tc>
        <w:tc>
          <w:tcPr>
            <w:tcW w:w="2410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Навчає учнів методам самоаналізу 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аналізу результатів навчання для подальшого коригування способів і засобів досягнення поставленої спільно з учнями мети навчання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Застосовує інтерактивні методики і технології для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результатів навчання учнів</w:t>
            </w:r>
          </w:p>
        </w:tc>
        <w:tc>
          <w:tcPr>
            <w:tcW w:w="2835" w:type="dxa"/>
            <w:gridSpan w:val="2"/>
          </w:tcPr>
          <w:p w:rsidR="00C42446" w:rsidRPr="009009F2" w:rsidRDefault="009009F2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</w:t>
            </w:r>
            <w:r w:rsidR="00C4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астос</w:t>
            </w:r>
            <w:r w:rsidRP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ову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</w:t>
            </w:r>
          </w:p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результативн</w:t>
            </w:r>
            <w:r w:rsid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метод</w:t>
            </w:r>
            <w:r w:rsid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і прийом</w:t>
            </w:r>
            <w:r w:rsid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учнями результатів їхнього навчання</w:t>
            </w:r>
            <w:r w:rsidR="009009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,  надає рекомендації іншим вчителям</w:t>
            </w: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04619" w:rsidTr="00E36D00">
        <w:tc>
          <w:tcPr>
            <w:tcW w:w="16161" w:type="dxa"/>
            <w:gridSpan w:val="12"/>
          </w:tcPr>
          <w:p w:rsidR="00E04619" w:rsidRDefault="00E04619" w:rsidP="00E0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lastRenderedPageBreak/>
              <w:t>Інноваційна компетентність</w:t>
            </w: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застосовувати наукові методи пізнання в освітньому процесі</w:t>
            </w:r>
          </w:p>
        </w:tc>
        <w:tc>
          <w:tcPr>
            <w:tcW w:w="2693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Визначає доцільність застосування різних методів наукового пізнання (спостереження, експеримент, збір та аналіз даних тощо) в освітньому процесі відповідно до змісту навчання</w:t>
            </w:r>
          </w:p>
        </w:tc>
        <w:tc>
          <w:tcPr>
            <w:tcW w:w="2410" w:type="dxa"/>
          </w:tcPr>
          <w:p w:rsidR="00C42446" w:rsidRDefault="00C42446" w:rsidP="00660F7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Добирає та застосовує методи наукового пізнання відповідно до пізнавальних інтересів і потреб учнів, володіє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</w:t>
            </w:r>
            <w:r w:rsidR="00660F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та моделювання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Диференційовано та індивідуалізовано застосовує методи наукового пізнання відповідно до пізнавальних інтересів і потреб учнів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Оцінює ефективність і доцільність застосування різних методів наукового пізнання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C42446" w:rsidTr="00A779A6">
        <w:tc>
          <w:tcPr>
            <w:tcW w:w="568" w:type="dxa"/>
          </w:tcPr>
          <w:p w:rsidR="00C42446" w:rsidRPr="00F21E41" w:rsidRDefault="00C42446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використовувати інновації у професійній діяльності</w:t>
            </w:r>
          </w:p>
        </w:tc>
        <w:tc>
          <w:tcPr>
            <w:tcW w:w="5103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W w:w="2835" w:type="dxa"/>
            <w:gridSpan w:val="2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Диференційовано та індивідуалізовано застосовує інноваційні форми, методи, прийоми, засоби навчання; визначає ефективність їх застосування в освітньому процесі для задоволення індивідуальних потреб та інтересів учнів</w:t>
            </w:r>
          </w:p>
        </w:tc>
        <w:tc>
          <w:tcPr>
            <w:tcW w:w="2835" w:type="dxa"/>
            <w:gridSpan w:val="2"/>
          </w:tcPr>
          <w:p w:rsidR="009B55F7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Застосовує особисто розроблені та/або адаптовані інноваційні форми, методи, прийоми, засоби навчання у власній педагогічній діяльності з урахуванням освітніх потреб та інтересів учнів; оцінює їхню результативність</w:t>
            </w: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C42446" w:rsidRDefault="00C42446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A779A6">
        <w:tc>
          <w:tcPr>
            <w:tcW w:w="568" w:type="dxa"/>
            <w:vMerge w:val="restart"/>
          </w:tcPr>
          <w:p w:rsidR="009B55F7" w:rsidRPr="00F21E41" w:rsidRDefault="009B55F7" w:rsidP="00FB1DCA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застосовувати різноманітні підходи до розв’язання проблем у педагогічній діяльності</w:t>
            </w:r>
          </w:p>
        </w:tc>
        <w:tc>
          <w:tcPr>
            <w:tcW w:w="7938" w:type="dxa"/>
            <w:gridSpan w:val="4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Аналізує різноманітні підходи до розв'язання проблем, визначає їхні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переваги та ризики, застосовує різні джерела для пошуку додаткової інформації, що с важливою для розв’язання проблем і запобігання їм</w:t>
            </w:r>
          </w:p>
        </w:tc>
        <w:tc>
          <w:tcPr>
            <w:tcW w:w="2835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Розробляє та/або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застосовує нові підходи для розв’язання проблем у педагогічній діяльності; надає підтримку іншим вчителям у визначенні проблем та шляхів їх вирішення, підтримує ініціативність і творчість в усіх учасників освітньою процесу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E36D00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E36D00" w:rsidTr="00E36D00">
        <w:tc>
          <w:tcPr>
            <w:tcW w:w="16161" w:type="dxa"/>
            <w:gridSpan w:val="12"/>
          </w:tcPr>
          <w:p w:rsidR="00E36D00" w:rsidRDefault="00E36D00" w:rsidP="00E36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Здатність до навчання впродовж життя </w:t>
            </w:r>
          </w:p>
        </w:tc>
      </w:tr>
      <w:tr w:rsidR="009B55F7" w:rsidTr="00A779A6">
        <w:tc>
          <w:tcPr>
            <w:tcW w:w="568" w:type="dxa"/>
            <w:vMerge w:val="restart"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Здатність визначати умови та ресурси професійного розвитку впродовж життя</w:t>
            </w:r>
          </w:p>
        </w:tc>
        <w:tc>
          <w:tcPr>
            <w:tcW w:w="2693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Визначає операційні цілі підвищення фахової майстерності відповідно до власних професійних потреб</w:t>
            </w:r>
          </w:p>
        </w:tc>
        <w:tc>
          <w:tcPr>
            <w:tcW w:w="2410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  <w:tc>
          <w:tcPr>
            <w:tcW w:w="2835" w:type="dxa"/>
            <w:gridSpan w:val="2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Використовує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взаємонавчання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для підвищення фахової майстерності</w:t>
            </w:r>
          </w:p>
        </w:tc>
        <w:tc>
          <w:tcPr>
            <w:tcW w:w="2835" w:type="dxa"/>
            <w:gridSpan w:val="2"/>
          </w:tcPr>
          <w:p w:rsidR="009B55F7" w:rsidRDefault="009B55F7" w:rsidP="00660F7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Визначає цілі власного професійного розвитку </w:t>
            </w:r>
            <w:r w:rsidR="00660F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урахуванням цілей і напрямів розвитку освітньої політики, бере активну участь у діяльності професійних спільнот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6D0B7F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Планує власний професійний розвиток відповідно до визначених цілей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B55F7" w:rsidTr="006D0B7F">
        <w:tc>
          <w:tcPr>
            <w:tcW w:w="568" w:type="dxa"/>
            <w:vMerge/>
          </w:tcPr>
          <w:p w:rsidR="009B55F7" w:rsidRPr="00F21E41" w:rsidRDefault="009B55F7" w:rsidP="00FB1DCA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B55F7" w:rsidRDefault="009B55F7" w:rsidP="00C42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67" w:type="dxa"/>
          </w:tcPr>
          <w:p w:rsidR="009B55F7" w:rsidRDefault="009B55F7" w:rsidP="00C424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98058B" w:rsidTr="00A779A6">
        <w:tc>
          <w:tcPr>
            <w:tcW w:w="568" w:type="dxa"/>
          </w:tcPr>
          <w:p w:rsidR="0098058B" w:rsidRPr="00F21E41" w:rsidRDefault="0098058B" w:rsidP="0098058B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Здатність взаємодіяти з іншими вчителями на засадах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партнерства та підтримки (у рамках наставництва,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супервізії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тощо)</w:t>
            </w:r>
          </w:p>
        </w:tc>
        <w:tc>
          <w:tcPr>
            <w:tcW w:w="2693" w:type="dxa"/>
          </w:tcPr>
          <w:p w:rsidR="0098058B" w:rsidRDefault="0098058B" w:rsidP="00E36D0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Взаємодіє з педагогом- наставником, іншими вчителями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забезпечення особистого професійного розвитку </w:t>
            </w:r>
            <w:r w:rsidR="00E36D00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адаптації до умов професійної діяльності</w:t>
            </w:r>
          </w:p>
        </w:tc>
        <w:tc>
          <w:tcPr>
            <w:tcW w:w="2410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Використовує різні форми взаємодії з іншими вчителями на засадах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партнерства та підтримки; використовує можливості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супервізії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метою професійного розвитку</w:t>
            </w:r>
          </w:p>
        </w:tc>
        <w:tc>
          <w:tcPr>
            <w:tcW w:w="2835" w:type="dxa"/>
            <w:gridSpan w:val="2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Здійснює</w:t>
            </w:r>
          </w:p>
          <w:p w:rsidR="0098058B" w:rsidRPr="000F592E" w:rsidRDefault="00E36D00" w:rsidP="00E36D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наставництво</w:t>
            </w:r>
            <w:r w:rsidR="009805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допомагає іншим вчителям у виявленні </w:t>
            </w:r>
            <w:r w:rsidR="0098058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професійних потреб, рекомендує ресурси для професійного розвитку, надає методичну підтримку щодо планування та організації освітнього процесу</w:t>
            </w:r>
          </w:p>
        </w:tc>
        <w:tc>
          <w:tcPr>
            <w:tcW w:w="2835" w:type="dxa"/>
            <w:gridSpan w:val="2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Здійснює</w:t>
            </w:r>
          </w:p>
          <w:p w:rsidR="0098058B" w:rsidRDefault="0098058B" w:rsidP="00C1433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наставництво, допом</w:t>
            </w:r>
            <w:r w:rsidR="00C1433C">
              <w:rPr>
                <w:rFonts w:ascii="Times New Roman" w:eastAsia="Times New Roman" w:hAnsi="Times New Roman" w:cs="Times New Roman"/>
                <w:sz w:val="26"/>
                <w:szCs w:val="26"/>
              </w:rPr>
              <w:t>агає інш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 вчителям планувати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професійний розвиток відповідно до їх професійних потреб, надає методичну підтримку щодо набуття (вдосконалення) фахової майстерності,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власної педагогічної діяльності</w:t>
            </w: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8058B" w:rsidTr="00E36D00">
        <w:tc>
          <w:tcPr>
            <w:tcW w:w="16161" w:type="dxa"/>
            <w:gridSpan w:val="12"/>
          </w:tcPr>
          <w:p w:rsidR="0098058B" w:rsidRDefault="00534A9A" w:rsidP="0098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lastRenderedPageBreak/>
              <w:t>Рефлективна</w:t>
            </w:r>
            <w:r w:rsidR="009805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компетентність</w:t>
            </w:r>
          </w:p>
        </w:tc>
      </w:tr>
      <w:tr w:rsidR="0098058B" w:rsidTr="00A779A6">
        <w:tc>
          <w:tcPr>
            <w:tcW w:w="568" w:type="dxa"/>
            <w:vMerge w:val="restart"/>
          </w:tcPr>
          <w:p w:rsidR="0098058B" w:rsidRPr="00F21E41" w:rsidRDefault="0098058B" w:rsidP="0098058B">
            <w:pPr>
              <w:pStyle w:val="af0"/>
              <w:numPr>
                <w:ilvl w:val="0"/>
                <w:numId w:val="2"/>
              </w:num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5103" w:type="dxa"/>
            <w:gridSpan w:val="2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Аналізує та оцінює результати власної професійної діяльності (з урахуванням результатів навчання учнів, моніторингових досліджень тощо), власний рівень професійної компетентності та його вплив на результати професійної діяльності</w:t>
            </w:r>
          </w:p>
        </w:tc>
        <w:tc>
          <w:tcPr>
            <w:tcW w:w="2835" w:type="dxa"/>
            <w:gridSpan w:val="2"/>
          </w:tcPr>
          <w:p w:rsidR="0098058B" w:rsidRDefault="0098058B" w:rsidP="00114BB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Відстежує динаміку </w:t>
            </w:r>
            <w:r w:rsidR="00114BB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результати власної професійної діяльності відповідно до стратегічних та операційних цілей власного професійного розвитку, особливостей освітньої діяльності закладу</w:t>
            </w:r>
          </w:p>
        </w:tc>
        <w:tc>
          <w:tcPr>
            <w:tcW w:w="2835" w:type="dxa"/>
            <w:gridSpan w:val="2"/>
          </w:tcPr>
          <w:p w:rsidR="0098058B" w:rsidRDefault="0098058B" w:rsidP="00114BB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Відстежує зміни в системі освіти, враховує їх у про</w:t>
            </w:r>
            <w:r w:rsidR="00114BB4">
              <w:rPr>
                <w:rFonts w:ascii="Times New Roman" w:eastAsia="Times New Roman" w:hAnsi="Times New Roman" w:cs="Times New Roman"/>
                <w:sz w:val="26"/>
                <w:szCs w:val="26"/>
              </w:rPr>
              <w:t>є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ктуванні власної педагогічної діяльності та плануванні професійного розвитку</w:t>
            </w: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8058B" w:rsidTr="006D0B7F">
        <w:tc>
          <w:tcPr>
            <w:tcW w:w="568" w:type="dxa"/>
            <w:vMerge/>
          </w:tcPr>
          <w:p w:rsidR="0098058B" w:rsidRPr="00F21E41" w:rsidRDefault="0098058B" w:rsidP="0098058B">
            <w:pPr>
              <w:pStyle w:val="af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552" w:type="dxa"/>
            <w:vMerge/>
          </w:tcPr>
          <w:p w:rsidR="0098058B" w:rsidRDefault="0098058B" w:rsidP="0098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0773" w:type="dxa"/>
            <w:gridSpan w:val="6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Визначає відповідність власних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чинним вимогам, сильні та слабкі сторони власної педагогічної діяльності, потребу в розвитку власних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 урахуванням освітніх інновацій, індивідуальних освітніх потреб учнів тощо)</w:t>
            </w: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8058B" w:rsidRDefault="0098058B" w:rsidP="009805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8A6" w:rsidRDefault="009A68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A68A6" w:rsidSect="00E316DD">
      <w:footerReference w:type="default" r:id="rId10"/>
      <w:pgSz w:w="16838" w:h="11906" w:orient="landscape"/>
      <w:pgMar w:top="567" w:right="851" w:bottom="567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8C" w:rsidRDefault="00FB748C">
      <w:pPr>
        <w:spacing w:after="0" w:line="240" w:lineRule="auto"/>
      </w:pPr>
      <w:r>
        <w:separator/>
      </w:r>
    </w:p>
  </w:endnote>
  <w:endnote w:type="continuationSeparator" w:id="0">
    <w:p w:rsidR="00FB748C" w:rsidRDefault="00FB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0" w:rsidRDefault="00E36D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4BB4">
      <w:rPr>
        <w:noProof/>
        <w:color w:val="000000"/>
      </w:rPr>
      <w:t>21</w:t>
    </w:r>
    <w:r>
      <w:rPr>
        <w:color w:val="000000"/>
      </w:rPr>
      <w:fldChar w:fldCharType="end"/>
    </w:r>
  </w:p>
  <w:p w:rsidR="00E36D00" w:rsidRDefault="00E36D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8C" w:rsidRDefault="00FB748C">
      <w:pPr>
        <w:spacing w:after="0" w:line="240" w:lineRule="auto"/>
      </w:pPr>
      <w:r>
        <w:separator/>
      </w:r>
    </w:p>
  </w:footnote>
  <w:footnote w:type="continuationSeparator" w:id="0">
    <w:p w:rsidR="00FB748C" w:rsidRDefault="00FB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5DFD"/>
    <w:multiLevelType w:val="multilevel"/>
    <w:tmpl w:val="00FC2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0DA455A"/>
    <w:multiLevelType w:val="hybridMultilevel"/>
    <w:tmpl w:val="8E86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A6"/>
    <w:rsid w:val="00021D92"/>
    <w:rsid w:val="00022836"/>
    <w:rsid w:val="000B6E9E"/>
    <w:rsid w:val="000F0000"/>
    <w:rsid w:val="000F592E"/>
    <w:rsid w:val="001056D8"/>
    <w:rsid w:val="00114BB4"/>
    <w:rsid w:val="00131FCA"/>
    <w:rsid w:val="001C65AF"/>
    <w:rsid w:val="001C7538"/>
    <w:rsid w:val="001E0F73"/>
    <w:rsid w:val="00200BA0"/>
    <w:rsid w:val="002351F0"/>
    <w:rsid w:val="0029722F"/>
    <w:rsid w:val="002D3DF3"/>
    <w:rsid w:val="00340B47"/>
    <w:rsid w:val="0035043D"/>
    <w:rsid w:val="003A2BC7"/>
    <w:rsid w:val="003C5E60"/>
    <w:rsid w:val="003F0AE8"/>
    <w:rsid w:val="00451639"/>
    <w:rsid w:val="004541F6"/>
    <w:rsid w:val="00476AA4"/>
    <w:rsid w:val="004A62DA"/>
    <w:rsid w:val="004D7273"/>
    <w:rsid w:val="00534A9A"/>
    <w:rsid w:val="0055015A"/>
    <w:rsid w:val="00577803"/>
    <w:rsid w:val="0065478D"/>
    <w:rsid w:val="00660F70"/>
    <w:rsid w:val="006B3D97"/>
    <w:rsid w:val="006D0B7F"/>
    <w:rsid w:val="006E750A"/>
    <w:rsid w:val="00780CFA"/>
    <w:rsid w:val="00834ADB"/>
    <w:rsid w:val="00850B92"/>
    <w:rsid w:val="00871CB8"/>
    <w:rsid w:val="008E4CB3"/>
    <w:rsid w:val="009009F2"/>
    <w:rsid w:val="0091068C"/>
    <w:rsid w:val="0098058B"/>
    <w:rsid w:val="009A68A6"/>
    <w:rsid w:val="009B4092"/>
    <w:rsid w:val="009B55F7"/>
    <w:rsid w:val="009F69FF"/>
    <w:rsid w:val="00A40F9D"/>
    <w:rsid w:val="00A439A7"/>
    <w:rsid w:val="00A50A4C"/>
    <w:rsid w:val="00A751FB"/>
    <w:rsid w:val="00A779A6"/>
    <w:rsid w:val="00AA7F2F"/>
    <w:rsid w:val="00B67C0D"/>
    <w:rsid w:val="00B815AA"/>
    <w:rsid w:val="00B95E0A"/>
    <w:rsid w:val="00C1433C"/>
    <w:rsid w:val="00C42012"/>
    <w:rsid w:val="00C42446"/>
    <w:rsid w:val="00CC7B03"/>
    <w:rsid w:val="00D32CBC"/>
    <w:rsid w:val="00DF4DC3"/>
    <w:rsid w:val="00E04619"/>
    <w:rsid w:val="00E170D3"/>
    <w:rsid w:val="00E268D3"/>
    <w:rsid w:val="00E316DD"/>
    <w:rsid w:val="00E36D00"/>
    <w:rsid w:val="00ED54BC"/>
    <w:rsid w:val="00EF1210"/>
    <w:rsid w:val="00F21E41"/>
    <w:rsid w:val="00F27F2D"/>
    <w:rsid w:val="00FB1DCA"/>
    <w:rsid w:val="00FB748C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a0"/>
    <w:link w:val="Bodytext20"/>
    <w:rsid w:val="00EE38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05pt">
    <w:name w:val="Body text (2) + 10.5 pt"/>
    <w:basedOn w:val="Bodytext2"/>
    <w:rsid w:val="00EE389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EE38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7pt">
    <w:name w:val="Body text (2) + 7 pt"/>
    <w:basedOn w:val="Bodytext2"/>
    <w:rsid w:val="009C5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Bodytext2Constantia7pt">
    <w:name w:val="Body text (2) + Constantia;7 pt"/>
    <w:basedOn w:val="Bodytext2"/>
    <w:rsid w:val="00D940E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Bodytext2105ptBold">
    <w:name w:val="Body text (2) + 10.5 pt;Bold"/>
    <w:basedOn w:val="Bodytext2"/>
    <w:rsid w:val="00D94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Bodytext2115pt">
    <w:name w:val="Body text (2) + 11.5 pt"/>
    <w:basedOn w:val="Bodytext2"/>
    <w:rsid w:val="00D94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Bodytext2Bold">
    <w:name w:val="Body text (2) + Bold"/>
    <w:basedOn w:val="Bodytext2"/>
    <w:rsid w:val="001D6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Georgia95pt">
    <w:name w:val="Body text (2) + Georgia;9.5 pt"/>
    <w:basedOn w:val="Bodytext2"/>
    <w:rsid w:val="001D6AC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15ptBoldSpacing0pt">
    <w:name w:val="Body text (2) + 15 pt;Bold;Spacing 0 pt"/>
    <w:basedOn w:val="Bodytext2"/>
    <w:rsid w:val="001D6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1D6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4">
    <w:name w:val="Table Grid"/>
    <w:basedOn w:val="a1"/>
    <w:uiPriority w:val="39"/>
    <w:rsid w:val="005E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ambria">
    <w:name w:val="Body text (2) + Cambria"/>
    <w:aliases w:val="10.5 pt,9.5 pt,12 pt"/>
    <w:basedOn w:val="Bodytext2"/>
    <w:rsid w:val="0099063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11pt">
    <w:name w:val="Body text (2) + 11 pt"/>
    <w:basedOn w:val="a0"/>
    <w:rsid w:val="000F0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Bodytext2Candara">
    <w:name w:val="Body text (2) + Candara"/>
    <w:basedOn w:val="Bodytext2"/>
    <w:rsid w:val="007F7A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14pt">
    <w:name w:val="Body text (2) + 14 pt"/>
    <w:aliases w:val="Spacing 1 pt,Scale 50%"/>
    <w:basedOn w:val="a0"/>
    <w:rsid w:val="007F7A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5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locked/>
    <w:rsid w:val="00593D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593D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593D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93D8F"/>
    <w:pPr>
      <w:widowControl w:val="0"/>
      <w:shd w:val="clear" w:color="auto" w:fill="FFFFFF"/>
      <w:spacing w:before="240" w:after="0" w:line="300" w:lineRule="exact"/>
      <w:ind w:firstLine="5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95ptBold">
    <w:name w:val="Body text (2) + 9.5 pt;Bold"/>
    <w:basedOn w:val="Bodytext2"/>
    <w:rsid w:val="00593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95pt">
    <w:name w:val="Body text (2) + 9.5 pt"/>
    <w:aliases w:val="Bold"/>
    <w:basedOn w:val="Bodytext2"/>
    <w:rsid w:val="005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15pt">
    <w:name w:val="Body text (2) + 15 pt"/>
    <w:basedOn w:val="a0"/>
    <w:rsid w:val="00593D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80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3DC"/>
  </w:style>
  <w:style w:type="paragraph" w:styleId="a7">
    <w:name w:val="footer"/>
    <w:basedOn w:val="a"/>
    <w:link w:val="a8"/>
    <w:uiPriority w:val="99"/>
    <w:unhideWhenUsed/>
    <w:rsid w:val="0080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3DC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E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a0"/>
    <w:link w:val="Bodytext20"/>
    <w:rsid w:val="00EE38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05pt">
    <w:name w:val="Body text (2) + 10.5 pt"/>
    <w:basedOn w:val="Bodytext2"/>
    <w:rsid w:val="00EE389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EE38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7pt">
    <w:name w:val="Body text (2) + 7 pt"/>
    <w:basedOn w:val="Bodytext2"/>
    <w:rsid w:val="009C5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Bodytext2Constantia7pt">
    <w:name w:val="Body text (2) + Constantia;7 pt"/>
    <w:basedOn w:val="Bodytext2"/>
    <w:rsid w:val="00D940E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Bodytext2105ptBold">
    <w:name w:val="Body text (2) + 10.5 pt;Bold"/>
    <w:basedOn w:val="Bodytext2"/>
    <w:rsid w:val="00D94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Bodytext2115pt">
    <w:name w:val="Body text (2) + 11.5 pt"/>
    <w:basedOn w:val="Bodytext2"/>
    <w:rsid w:val="00D94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Bodytext2Bold">
    <w:name w:val="Body text (2) + Bold"/>
    <w:basedOn w:val="Bodytext2"/>
    <w:rsid w:val="001D6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Georgia95pt">
    <w:name w:val="Body text (2) + Georgia;9.5 pt"/>
    <w:basedOn w:val="Bodytext2"/>
    <w:rsid w:val="001D6AC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15ptBoldSpacing0pt">
    <w:name w:val="Body text (2) + 15 pt;Bold;Spacing 0 pt"/>
    <w:basedOn w:val="Bodytext2"/>
    <w:rsid w:val="001D6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1D6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4">
    <w:name w:val="Table Grid"/>
    <w:basedOn w:val="a1"/>
    <w:uiPriority w:val="39"/>
    <w:rsid w:val="005E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ambria">
    <w:name w:val="Body text (2) + Cambria"/>
    <w:aliases w:val="10.5 pt,9.5 pt,12 pt"/>
    <w:basedOn w:val="Bodytext2"/>
    <w:rsid w:val="0099063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11pt">
    <w:name w:val="Body text (2) + 11 pt"/>
    <w:basedOn w:val="a0"/>
    <w:rsid w:val="000F0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Bodytext2Candara">
    <w:name w:val="Body text (2) + Candara"/>
    <w:basedOn w:val="Bodytext2"/>
    <w:rsid w:val="007F7A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14pt">
    <w:name w:val="Body text (2) + 14 pt"/>
    <w:aliases w:val="Spacing 1 pt,Scale 50%"/>
    <w:basedOn w:val="a0"/>
    <w:rsid w:val="007F7A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5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locked/>
    <w:rsid w:val="00593D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593D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593D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93D8F"/>
    <w:pPr>
      <w:widowControl w:val="0"/>
      <w:shd w:val="clear" w:color="auto" w:fill="FFFFFF"/>
      <w:spacing w:before="240" w:after="0" w:line="300" w:lineRule="exact"/>
      <w:ind w:firstLine="5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95ptBold">
    <w:name w:val="Body text (2) + 9.5 pt;Bold"/>
    <w:basedOn w:val="Bodytext2"/>
    <w:rsid w:val="00593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95pt">
    <w:name w:val="Body text (2) + 9.5 pt"/>
    <w:aliases w:val="Bold"/>
    <w:basedOn w:val="Bodytext2"/>
    <w:rsid w:val="005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15pt">
    <w:name w:val="Body text (2) + 15 pt"/>
    <w:basedOn w:val="a0"/>
    <w:rsid w:val="00593D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80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3DC"/>
  </w:style>
  <w:style w:type="paragraph" w:styleId="a7">
    <w:name w:val="footer"/>
    <w:basedOn w:val="a"/>
    <w:link w:val="a8"/>
    <w:uiPriority w:val="99"/>
    <w:unhideWhenUsed/>
    <w:rsid w:val="0080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3DC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E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3zXngv+clRwX/PNUS5wzeu6QA==">AMUW2mXX5wowyJGinOvrTT9t7UGVihw+kpxqvXpxghjY0n3z1pnzXi0/1hsBuPh/MnAptaxetBPGpz71ZXQwWn7npMTSBam16hzPzFm7n2zRI9WPHeA4ES55bkOBq0fpCmT2baBYvxTSLzONjM57moi73F8rDy0k2w==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87FA7B-F703-4D3B-B80F-F4B5B0B5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21</Pages>
  <Words>5408</Words>
  <Characters>30827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 Понінківський</dc:creator>
  <cp:lastModifiedBy>ДИРЕКТОР</cp:lastModifiedBy>
  <cp:revision>41</cp:revision>
  <dcterms:created xsi:type="dcterms:W3CDTF">2023-04-28T13:31:00Z</dcterms:created>
  <dcterms:modified xsi:type="dcterms:W3CDTF">2024-01-19T13:31:00Z</dcterms:modified>
</cp:coreProperties>
</file>